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04" w:rsidRPr="009D1804" w:rsidRDefault="009D1804" w:rsidP="009D1804">
      <w:pPr>
        <w:spacing w:after="0" w:line="480" w:lineRule="auto"/>
        <w:ind w:firstLine="709"/>
        <w:jc w:val="center"/>
        <w:rPr>
          <w:b/>
          <w:sz w:val="32"/>
          <w:szCs w:val="32"/>
        </w:rPr>
      </w:pPr>
      <w:r w:rsidRPr="009D1804">
        <w:rPr>
          <w:b/>
          <w:sz w:val="32"/>
          <w:szCs w:val="32"/>
        </w:rPr>
        <w:t>О питании детей с пищевыми особенностями</w:t>
      </w:r>
    </w:p>
    <w:p w:rsidR="00F12C76" w:rsidRDefault="00040326" w:rsidP="00040326">
      <w:pPr>
        <w:spacing w:after="0" w:line="480" w:lineRule="auto"/>
        <w:ind w:firstLine="709"/>
      </w:pP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В соответствии с Постановлением Главного государственного санитарного врача РФ от 27.10.2020г. № 32 «Об утверждении санитарно-эпидемиологических правил и норм СанПиН 2.3/2.4.3590-20» возможна организация лечебного и диетического питания при наличии заявления родителя (законного представителя ребенка) и назначения врача диетолога.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Диетическое меню в МБОУ «СОШ № 1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8</w:t>
      </w:r>
      <w:r>
        <w:rPr>
          <w:rFonts w:ascii="Montserrat" w:hAnsi="Montserrat"/>
          <w:color w:val="000000"/>
          <w:sz w:val="30"/>
          <w:szCs w:val="30"/>
          <w:shd w:val="clear" w:color="auto" w:fill="FFFFFF"/>
        </w:rPr>
        <w:t>» отсутствует в связи с отсутствием заявлений родителей (законных представителей).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04"/>
    <w:rsid w:val="00040326"/>
    <w:rsid w:val="0037525F"/>
    <w:rsid w:val="006C0B77"/>
    <w:rsid w:val="008242FF"/>
    <w:rsid w:val="00870751"/>
    <w:rsid w:val="00922C48"/>
    <w:rsid w:val="009D18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Svetlana SOH№18</cp:lastModifiedBy>
  <cp:revision>2</cp:revision>
  <dcterms:created xsi:type="dcterms:W3CDTF">2024-10-29T09:45:00Z</dcterms:created>
  <dcterms:modified xsi:type="dcterms:W3CDTF">2024-10-29T09:45:00Z</dcterms:modified>
</cp:coreProperties>
</file>